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2E87" w14:textId="5986BEB0" w:rsidR="00E85AE3" w:rsidRPr="003640AA" w:rsidRDefault="00E85AE3" w:rsidP="00E85AE3">
      <w:pPr>
        <w:spacing w:after="0" w:line="240" w:lineRule="auto"/>
        <w:jc w:val="center"/>
        <w:rPr>
          <w:b/>
          <w:bCs/>
          <w:sz w:val="22"/>
          <w:szCs w:val="22"/>
        </w:rPr>
      </w:pPr>
      <w:r w:rsidRPr="003640AA">
        <w:rPr>
          <w:b/>
          <w:bCs/>
          <w:sz w:val="22"/>
          <w:szCs w:val="22"/>
        </w:rPr>
        <w:t>James B. and Jennifer A. Lucas</w:t>
      </w:r>
    </w:p>
    <w:p w14:paraId="3D7A6BC0" w14:textId="619F37F1" w:rsidR="00E85AE3" w:rsidRPr="003640AA" w:rsidRDefault="00E85AE3" w:rsidP="00E85AE3">
      <w:pPr>
        <w:spacing w:after="0" w:line="240" w:lineRule="auto"/>
        <w:jc w:val="center"/>
        <w:rPr>
          <w:b/>
          <w:bCs/>
          <w:sz w:val="22"/>
          <w:szCs w:val="22"/>
        </w:rPr>
      </w:pPr>
      <w:r w:rsidRPr="003640AA">
        <w:rPr>
          <w:b/>
          <w:bCs/>
          <w:sz w:val="22"/>
          <w:szCs w:val="22"/>
        </w:rPr>
        <w:t>16990 Cherry Crossing Drive</w:t>
      </w:r>
    </w:p>
    <w:p w14:paraId="7CD344FC" w14:textId="7D4AEF0E" w:rsidR="00E85AE3" w:rsidRPr="003640AA" w:rsidRDefault="00E85AE3" w:rsidP="00E85AE3">
      <w:pPr>
        <w:spacing w:after="0" w:line="240" w:lineRule="auto"/>
        <w:jc w:val="center"/>
        <w:rPr>
          <w:b/>
          <w:bCs/>
          <w:sz w:val="22"/>
          <w:szCs w:val="22"/>
        </w:rPr>
      </w:pPr>
      <w:r w:rsidRPr="003640AA">
        <w:rPr>
          <w:b/>
          <w:bCs/>
          <w:sz w:val="22"/>
          <w:szCs w:val="22"/>
        </w:rPr>
        <w:t>Colorado Springs, CO 80921</w:t>
      </w:r>
    </w:p>
    <w:p w14:paraId="2D766887" w14:textId="0E2742B4" w:rsidR="00E85AE3" w:rsidRPr="003640AA" w:rsidRDefault="00E85AE3" w:rsidP="00E85AE3">
      <w:pPr>
        <w:spacing w:after="0" w:line="240" w:lineRule="auto"/>
        <w:jc w:val="center"/>
        <w:rPr>
          <w:b/>
          <w:bCs/>
          <w:sz w:val="22"/>
          <w:szCs w:val="22"/>
        </w:rPr>
      </w:pPr>
      <w:r w:rsidRPr="003640AA">
        <w:rPr>
          <w:b/>
          <w:bCs/>
          <w:sz w:val="22"/>
          <w:szCs w:val="22"/>
        </w:rPr>
        <w:t>(719)246-0774</w:t>
      </w:r>
    </w:p>
    <w:p w14:paraId="35D1401C" w14:textId="4C8EDB3B" w:rsidR="00E85AE3" w:rsidRPr="003640AA" w:rsidRDefault="00E85AE3" w:rsidP="00E85AE3">
      <w:pPr>
        <w:spacing w:after="0" w:line="240" w:lineRule="auto"/>
        <w:jc w:val="center"/>
        <w:rPr>
          <w:b/>
          <w:bCs/>
          <w:sz w:val="22"/>
          <w:szCs w:val="22"/>
        </w:rPr>
      </w:pPr>
      <w:hyperlink r:id="rId6" w:history="1">
        <w:r w:rsidRPr="003640AA">
          <w:rPr>
            <w:rStyle w:val="Hyperlink"/>
            <w:b/>
            <w:bCs/>
            <w:sz w:val="22"/>
            <w:szCs w:val="22"/>
          </w:rPr>
          <w:t>Jblucas9394@gmail.com</w:t>
        </w:r>
      </w:hyperlink>
      <w:r w:rsidRPr="003640AA">
        <w:rPr>
          <w:b/>
          <w:bCs/>
          <w:sz w:val="22"/>
          <w:szCs w:val="22"/>
        </w:rPr>
        <w:t xml:space="preserve"> </w:t>
      </w:r>
    </w:p>
    <w:p w14:paraId="31851E69" w14:textId="77777777" w:rsidR="003E7BE6" w:rsidRPr="003640AA" w:rsidRDefault="003E7BE6" w:rsidP="00E85AE3">
      <w:pPr>
        <w:spacing w:after="0" w:line="240" w:lineRule="auto"/>
        <w:jc w:val="center"/>
        <w:rPr>
          <w:b/>
          <w:bCs/>
          <w:sz w:val="22"/>
          <w:szCs w:val="22"/>
        </w:rPr>
      </w:pPr>
    </w:p>
    <w:p w14:paraId="3A43E7EA" w14:textId="79928D75" w:rsidR="003E7BE6" w:rsidRPr="003640AA" w:rsidRDefault="003E7BE6" w:rsidP="00E85AE3">
      <w:pPr>
        <w:spacing w:after="0" w:line="240" w:lineRule="auto"/>
        <w:jc w:val="center"/>
        <w:rPr>
          <w:b/>
          <w:bCs/>
          <w:sz w:val="22"/>
          <w:szCs w:val="22"/>
        </w:rPr>
      </w:pPr>
      <w:r w:rsidRPr="003640AA">
        <w:rPr>
          <w:b/>
          <w:bCs/>
          <w:sz w:val="22"/>
          <w:szCs w:val="22"/>
        </w:rPr>
        <w:t xml:space="preserve">Letter of Intent for a Detached Garage </w:t>
      </w:r>
    </w:p>
    <w:p w14:paraId="6E3E7EC7" w14:textId="604EF8CD" w:rsidR="00E85AE3" w:rsidRPr="003640AA" w:rsidRDefault="00E85AE3" w:rsidP="00E85AE3">
      <w:pPr>
        <w:spacing w:after="0" w:line="240" w:lineRule="auto"/>
        <w:rPr>
          <w:b/>
          <w:bCs/>
          <w:sz w:val="22"/>
          <w:szCs w:val="22"/>
        </w:rPr>
      </w:pPr>
    </w:p>
    <w:p w14:paraId="1CEAE523" w14:textId="5E784AC5" w:rsidR="00E85AE3" w:rsidRPr="003640AA" w:rsidRDefault="005546F9" w:rsidP="00E85AE3">
      <w:pPr>
        <w:spacing w:after="0" w:line="240" w:lineRule="auto"/>
        <w:rPr>
          <w:b/>
          <w:bCs/>
          <w:sz w:val="22"/>
          <w:szCs w:val="22"/>
        </w:rPr>
      </w:pPr>
      <w:r w:rsidRPr="003640AA">
        <w:rPr>
          <w:b/>
          <w:bCs/>
          <w:sz w:val="22"/>
          <w:szCs w:val="22"/>
        </w:rPr>
        <w:t>June 16</w:t>
      </w:r>
      <w:r w:rsidR="00E85AE3" w:rsidRPr="003640AA">
        <w:rPr>
          <w:b/>
          <w:bCs/>
          <w:sz w:val="22"/>
          <w:szCs w:val="22"/>
        </w:rPr>
        <w:t xml:space="preserve">, 2026 </w:t>
      </w:r>
    </w:p>
    <w:p w14:paraId="57B9611D" w14:textId="77777777" w:rsidR="00E85AE3" w:rsidRPr="003640AA" w:rsidRDefault="00E85AE3" w:rsidP="00E85AE3">
      <w:pPr>
        <w:spacing w:after="0" w:line="240" w:lineRule="auto"/>
        <w:rPr>
          <w:b/>
          <w:bCs/>
          <w:sz w:val="22"/>
          <w:szCs w:val="22"/>
        </w:rPr>
      </w:pPr>
    </w:p>
    <w:p w14:paraId="1C4F0C43" w14:textId="2B5410AA" w:rsidR="00E85AE3" w:rsidRPr="003640AA" w:rsidRDefault="00E85AE3" w:rsidP="00E85AE3">
      <w:pPr>
        <w:spacing w:after="0" w:line="240" w:lineRule="auto"/>
        <w:rPr>
          <w:b/>
          <w:bCs/>
          <w:sz w:val="22"/>
          <w:szCs w:val="22"/>
        </w:rPr>
      </w:pPr>
      <w:r w:rsidRPr="003640AA">
        <w:rPr>
          <w:b/>
          <w:bCs/>
          <w:sz w:val="22"/>
          <w:szCs w:val="22"/>
        </w:rPr>
        <w:t>To The Board of Variance:</w:t>
      </w:r>
    </w:p>
    <w:p w14:paraId="61B9FF12" w14:textId="77777777" w:rsidR="003E7BE6" w:rsidRPr="003640AA" w:rsidRDefault="003E7BE6" w:rsidP="00E85AE3">
      <w:pPr>
        <w:spacing w:after="0" w:line="240" w:lineRule="auto"/>
        <w:rPr>
          <w:b/>
          <w:bCs/>
          <w:sz w:val="22"/>
          <w:szCs w:val="22"/>
        </w:rPr>
      </w:pPr>
    </w:p>
    <w:p w14:paraId="54189059" w14:textId="1069F263" w:rsidR="00DA2869" w:rsidRPr="003640AA" w:rsidRDefault="003E7BE6" w:rsidP="00E85AE3">
      <w:pPr>
        <w:spacing w:after="0" w:line="240" w:lineRule="auto"/>
        <w:rPr>
          <w:sz w:val="22"/>
          <w:szCs w:val="22"/>
        </w:rPr>
      </w:pPr>
      <w:r w:rsidRPr="003640AA">
        <w:rPr>
          <w:sz w:val="22"/>
          <w:szCs w:val="22"/>
        </w:rPr>
        <w:t xml:space="preserve">We (James B. and Jennifer A. Lucas, owners) are respectfully submitting a request for a side setback variance for </w:t>
      </w:r>
      <w:r w:rsidR="00DA2869" w:rsidRPr="003640AA">
        <w:rPr>
          <w:sz w:val="22"/>
          <w:szCs w:val="22"/>
        </w:rPr>
        <w:t xml:space="preserve">16990 Cherry Crossing Dr, Colorado Springs, CO 80921, </w:t>
      </w:r>
      <w:r w:rsidRPr="003640AA">
        <w:rPr>
          <w:sz w:val="22"/>
          <w:szCs w:val="22"/>
        </w:rPr>
        <w:t>zoned PUD</w:t>
      </w:r>
      <w:r w:rsidR="00C50A36">
        <w:rPr>
          <w:sz w:val="22"/>
          <w:szCs w:val="22"/>
        </w:rPr>
        <w:t xml:space="preserve"> to build a detached garage. </w:t>
      </w:r>
      <w:r w:rsidR="00DA2869" w:rsidRPr="003640AA">
        <w:rPr>
          <w:sz w:val="22"/>
          <w:szCs w:val="22"/>
        </w:rPr>
        <w:t xml:space="preserve"> Below is the Letter of Intent answering all questions put forth in the Board of </w:t>
      </w:r>
      <w:r w:rsidR="009A19F9" w:rsidRPr="003640AA">
        <w:rPr>
          <w:sz w:val="22"/>
          <w:szCs w:val="22"/>
        </w:rPr>
        <w:t xml:space="preserve">Adjustment Checklist </w:t>
      </w:r>
      <w:r w:rsidR="00DA2869" w:rsidRPr="003640AA">
        <w:rPr>
          <w:sz w:val="22"/>
          <w:szCs w:val="22"/>
        </w:rPr>
        <w:t>Packet</w:t>
      </w:r>
      <w:r w:rsidR="005546F9" w:rsidRPr="003640AA">
        <w:rPr>
          <w:sz w:val="22"/>
          <w:szCs w:val="22"/>
        </w:rPr>
        <w:t xml:space="preserve"> I received from Lacy Dean, Associate Planner of Planning and Community Development for El Paso County</w:t>
      </w:r>
      <w:r w:rsidR="00DA2869" w:rsidRPr="003640AA">
        <w:rPr>
          <w:sz w:val="22"/>
          <w:szCs w:val="22"/>
        </w:rPr>
        <w:t>.</w:t>
      </w:r>
      <w:r w:rsidR="008B4C8C" w:rsidRPr="003640AA">
        <w:rPr>
          <w:sz w:val="22"/>
          <w:szCs w:val="22"/>
        </w:rPr>
        <w:t xml:space="preserve"> </w:t>
      </w:r>
    </w:p>
    <w:p w14:paraId="6CCEE802" w14:textId="77777777" w:rsidR="008B4C8C" w:rsidRPr="003640AA" w:rsidRDefault="008B4C8C" w:rsidP="00E85AE3">
      <w:pPr>
        <w:spacing w:after="0" w:line="240" w:lineRule="auto"/>
        <w:rPr>
          <w:sz w:val="22"/>
          <w:szCs w:val="22"/>
        </w:rPr>
      </w:pPr>
    </w:p>
    <w:p w14:paraId="3042BD9F" w14:textId="7F39701E" w:rsidR="008B4C8C" w:rsidRPr="003640AA" w:rsidRDefault="00276923" w:rsidP="00E85AE3">
      <w:pPr>
        <w:spacing w:after="0" w:line="240" w:lineRule="auto"/>
        <w:rPr>
          <w:sz w:val="22"/>
          <w:szCs w:val="22"/>
        </w:rPr>
      </w:pPr>
      <w:r w:rsidRPr="003640AA">
        <w:rPr>
          <w:sz w:val="22"/>
          <w:szCs w:val="22"/>
        </w:rPr>
        <w:t xml:space="preserve">I have personally met with all our neighbors based on the El Paso County </w:t>
      </w:r>
      <w:r w:rsidR="005546F9" w:rsidRPr="003640AA">
        <w:rPr>
          <w:sz w:val="22"/>
          <w:szCs w:val="22"/>
        </w:rPr>
        <w:t>“</w:t>
      </w:r>
      <w:r w:rsidRPr="003640AA">
        <w:rPr>
          <w:sz w:val="22"/>
          <w:szCs w:val="22"/>
        </w:rPr>
        <w:t xml:space="preserve">notification of neighbors </w:t>
      </w:r>
      <w:r w:rsidR="00A20192" w:rsidRPr="003640AA">
        <w:rPr>
          <w:sz w:val="22"/>
          <w:szCs w:val="22"/>
        </w:rPr>
        <w:t>diagram” to</w:t>
      </w:r>
      <w:r w:rsidRPr="003640AA">
        <w:rPr>
          <w:sz w:val="22"/>
          <w:szCs w:val="22"/>
        </w:rPr>
        <w:t xml:space="preserve"> share the proposed detached garage plan with the side setback variance all have endorsed </w:t>
      </w:r>
      <w:r w:rsidR="006B71C5" w:rsidRPr="003640AA">
        <w:rPr>
          <w:sz w:val="22"/>
          <w:szCs w:val="22"/>
        </w:rPr>
        <w:t>the plan</w:t>
      </w:r>
      <w:r w:rsidRPr="003640AA">
        <w:rPr>
          <w:sz w:val="22"/>
          <w:szCs w:val="22"/>
        </w:rPr>
        <w:t xml:space="preserve">.   I have also personally met with the </w:t>
      </w:r>
      <w:r w:rsidR="008B4C8C" w:rsidRPr="003640AA">
        <w:rPr>
          <w:sz w:val="22"/>
          <w:szCs w:val="22"/>
        </w:rPr>
        <w:t xml:space="preserve">Cherry Creek Crossing POA </w:t>
      </w:r>
      <w:r w:rsidRPr="003640AA">
        <w:rPr>
          <w:sz w:val="22"/>
          <w:szCs w:val="22"/>
        </w:rPr>
        <w:t xml:space="preserve">Design Review </w:t>
      </w:r>
      <w:r w:rsidR="00A20192" w:rsidRPr="003640AA">
        <w:rPr>
          <w:sz w:val="22"/>
          <w:szCs w:val="22"/>
        </w:rPr>
        <w:t>Committee,</w:t>
      </w:r>
      <w:r w:rsidRPr="003640AA">
        <w:rPr>
          <w:sz w:val="22"/>
          <w:szCs w:val="22"/>
        </w:rPr>
        <w:t xml:space="preserve"> and they </w:t>
      </w:r>
      <w:r w:rsidR="006B71C5" w:rsidRPr="003640AA">
        <w:rPr>
          <w:sz w:val="22"/>
          <w:szCs w:val="22"/>
        </w:rPr>
        <w:t>to</w:t>
      </w:r>
      <w:r w:rsidR="005546F9" w:rsidRPr="003640AA">
        <w:rPr>
          <w:sz w:val="22"/>
          <w:szCs w:val="22"/>
        </w:rPr>
        <w:t>o</w:t>
      </w:r>
      <w:r w:rsidRPr="003640AA">
        <w:rPr>
          <w:sz w:val="22"/>
          <w:szCs w:val="22"/>
        </w:rPr>
        <w:t xml:space="preserve"> </w:t>
      </w:r>
      <w:r w:rsidR="008B4C8C" w:rsidRPr="003640AA">
        <w:rPr>
          <w:sz w:val="22"/>
          <w:szCs w:val="22"/>
        </w:rPr>
        <w:t>endorse the side setback variance</w:t>
      </w:r>
      <w:r w:rsidRPr="003640AA">
        <w:rPr>
          <w:sz w:val="22"/>
          <w:szCs w:val="22"/>
        </w:rPr>
        <w:t xml:space="preserve">. I explained to my neighbors and the Cherry Creek Crossing POA that I will go in front of the Board of Adjustment to discuss the proposed side setback variance and the Board will </w:t>
      </w:r>
      <w:r w:rsidR="005546F9" w:rsidRPr="003640AA">
        <w:rPr>
          <w:sz w:val="22"/>
          <w:szCs w:val="22"/>
        </w:rPr>
        <w:t>decide to</w:t>
      </w:r>
      <w:r w:rsidRPr="003640AA">
        <w:rPr>
          <w:sz w:val="22"/>
          <w:szCs w:val="22"/>
        </w:rPr>
        <w:t xml:space="preserve"> approve or deny the request.  (Attachments – Neighbors endorsement signatures, Cherry Creek Crossing POA approval email, Overhead photo of proposed detached garage shared with neighbors and Cherry Creek Crossing POA Design Review Committee)</w:t>
      </w:r>
      <w:r w:rsidR="008C4867" w:rsidRPr="003640AA">
        <w:rPr>
          <w:sz w:val="22"/>
          <w:szCs w:val="22"/>
        </w:rPr>
        <w:t xml:space="preserve"> </w:t>
      </w:r>
      <w:r w:rsidR="008B4C8C" w:rsidRPr="003640AA">
        <w:rPr>
          <w:sz w:val="22"/>
          <w:szCs w:val="22"/>
        </w:rPr>
        <w:t xml:space="preserve">  </w:t>
      </w:r>
    </w:p>
    <w:p w14:paraId="29F69B80" w14:textId="77777777" w:rsidR="00E85AE3" w:rsidRPr="003640AA" w:rsidRDefault="00E85AE3" w:rsidP="00E85AE3">
      <w:pPr>
        <w:spacing w:after="0" w:line="240" w:lineRule="auto"/>
        <w:rPr>
          <w:b/>
          <w:bCs/>
          <w:sz w:val="22"/>
          <w:szCs w:val="22"/>
        </w:rPr>
      </w:pPr>
    </w:p>
    <w:p w14:paraId="5E8E3B31" w14:textId="70303A57" w:rsidR="00E85AE3" w:rsidRPr="003640AA" w:rsidRDefault="00E85AE3" w:rsidP="00E85AE3">
      <w:pPr>
        <w:spacing w:after="0" w:line="240" w:lineRule="auto"/>
        <w:rPr>
          <w:b/>
          <w:bCs/>
          <w:sz w:val="22"/>
          <w:szCs w:val="22"/>
        </w:rPr>
      </w:pPr>
      <w:r w:rsidRPr="003640AA">
        <w:rPr>
          <w:b/>
          <w:bCs/>
          <w:sz w:val="22"/>
          <w:szCs w:val="22"/>
          <w:highlight w:val="yellow"/>
        </w:rPr>
        <w:t>Letter of Intent</w:t>
      </w:r>
      <w:r w:rsidRPr="003640AA">
        <w:rPr>
          <w:b/>
          <w:bCs/>
          <w:sz w:val="22"/>
          <w:szCs w:val="22"/>
        </w:rPr>
        <w:t>:</w:t>
      </w:r>
    </w:p>
    <w:p w14:paraId="45756737" w14:textId="77777777" w:rsidR="00E85AE3" w:rsidRPr="003640AA" w:rsidRDefault="00E85AE3" w:rsidP="00E85AE3">
      <w:pPr>
        <w:spacing w:after="0" w:line="240" w:lineRule="auto"/>
        <w:rPr>
          <w:b/>
          <w:bCs/>
          <w:sz w:val="22"/>
          <w:szCs w:val="22"/>
        </w:rPr>
      </w:pPr>
    </w:p>
    <w:p w14:paraId="5858DE6A" w14:textId="5E5456E2" w:rsidR="00E85AE3" w:rsidRPr="003640AA" w:rsidRDefault="00E85AE3" w:rsidP="008F4BC7">
      <w:pPr>
        <w:spacing w:after="0" w:line="240" w:lineRule="auto"/>
        <w:rPr>
          <w:sz w:val="22"/>
          <w:szCs w:val="22"/>
        </w:rPr>
      </w:pPr>
      <w:r w:rsidRPr="003640AA">
        <w:rPr>
          <w:b/>
          <w:bCs/>
          <w:sz w:val="22"/>
          <w:szCs w:val="22"/>
        </w:rPr>
        <w:t>Owner</w:t>
      </w:r>
      <w:r w:rsidR="00E02F02" w:rsidRPr="003640AA">
        <w:rPr>
          <w:b/>
          <w:bCs/>
          <w:sz w:val="22"/>
          <w:szCs w:val="22"/>
        </w:rPr>
        <w:t xml:space="preserve"> Name:</w:t>
      </w:r>
      <w:r w:rsidRPr="003640AA">
        <w:rPr>
          <w:b/>
          <w:bCs/>
          <w:sz w:val="22"/>
          <w:szCs w:val="22"/>
        </w:rPr>
        <w:t xml:space="preserve"> </w:t>
      </w:r>
      <w:r w:rsidRPr="003640AA">
        <w:rPr>
          <w:sz w:val="22"/>
          <w:szCs w:val="22"/>
        </w:rPr>
        <w:t>James B. and Jennifer A. Lucas</w:t>
      </w:r>
      <w:r w:rsidR="00E02F02" w:rsidRPr="003640AA">
        <w:rPr>
          <w:sz w:val="22"/>
          <w:szCs w:val="22"/>
        </w:rPr>
        <w:t xml:space="preserve">, email: </w:t>
      </w:r>
      <w:hyperlink r:id="rId7" w:history="1">
        <w:r w:rsidR="00E02F02" w:rsidRPr="003640AA">
          <w:rPr>
            <w:rStyle w:val="Hyperlink"/>
            <w:sz w:val="22"/>
            <w:szCs w:val="22"/>
          </w:rPr>
          <w:t>jblucas9394@gmail.com</w:t>
        </w:r>
      </w:hyperlink>
      <w:r w:rsidR="00E02F02" w:rsidRPr="003640AA">
        <w:rPr>
          <w:sz w:val="22"/>
          <w:szCs w:val="22"/>
        </w:rPr>
        <w:t xml:space="preserve"> Contact Phone: 719-246-0774,</w:t>
      </w:r>
    </w:p>
    <w:p w14:paraId="4E3E812D" w14:textId="42F4D863" w:rsidR="00E85AE3" w:rsidRPr="003640AA" w:rsidRDefault="00DA2869" w:rsidP="008F4BC7">
      <w:pPr>
        <w:spacing w:after="0" w:line="240" w:lineRule="auto"/>
        <w:rPr>
          <w:b/>
          <w:bCs/>
          <w:sz w:val="22"/>
          <w:szCs w:val="22"/>
        </w:rPr>
      </w:pPr>
      <w:r w:rsidRPr="003640AA">
        <w:rPr>
          <w:b/>
          <w:bCs/>
          <w:sz w:val="22"/>
          <w:szCs w:val="22"/>
        </w:rPr>
        <w:t>Applicant:</w:t>
      </w:r>
      <w:r w:rsidR="00E85AE3" w:rsidRPr="003640AA">
        <w:rPr>
          <w:b/>
          <w:bCs/>
          <w:sz w:val="22"/>
          <w:szCs w:val="22"/>
        </w:rPr>
        <w:t xml:space="preserve"> </w:t>
      </w:r>
      <w:r w:rsidR="00E02F02" w:rsidRPr="003640AA">
        <w:rPr>
          <w:sz w:val="22"/>
          <w:szCs w:val="22"/>
        </w:rPr>
        <w:t>Same as above</w:t>
      </w:r>
    </w:p>
    <w:p w14:paraId="7BC7B4FC" w14:textId="77777777" w:rsidR="00E85AE3" w:rsidRPr="003640AA" w:rsidRDefault="00E85AE3" w:rsidP="00E85AE3">
      <w:pPr>
        <w:spacing w:after="0" w:line="240" w:lineRule="auto"/>
        <w:rPr>
          <w:b/>
          <w:bCs/>
          <w:sz w:val="22"/>
          <w:szCs w:val="22"/>
        </w:rPr>
      </w:pPr>
    </w:p>
    <w:p w14:paraId="03D6329C" w14:textId="2B82D697" w:rsidR="00E85AE3" w:rsidRPr="003640AA" w:rsidRDefault="00CC4057" w:rsidP="008F4BC7">
      <w:pPr>
        <w:spacing w:after="0" w:line="240" w:lineRule="auto"/>
        <w:rPr>
          <w:b/>
          <w:bCs/>
          <w:sz w:val="22"/>
          <w:szCs w:val="22"/>
        </w:rPr>
      </w:pPr>
      <w:r w:rsidRPr="003640AA">
        <w:rPr>
          <w:b/>
          <w:bCs/>
          <w:sz w:val="22"/>
          <w:szCs w:val="22"/>
        </w:rPr>
        <w:t xml:space="preserve">Property </w:t>
      </w:r>
      <w:r w:rsidR="00E85AE3" w:rsidRPr="003640AA">
        <w:rPr>
          <w:b/>
          <w:bCs/>
          <w:sz w:val="22"/>
          <w:szCs w:val="22"/>
        </w:rPr>
        <w:t xml:space="preserve">Address: </w:t>
      </w:r>
      <w:r w:rsidR="00E85AE3" w:rsidRPr="003640AA">
        <w:rPr>
          <w:sz w:val="22"/>
          <w:szCs w:val="22"/>
        </w:rPr>
        <w:t>16990 Cherry Crossing Drive, Colorado Springs, CO 80921</w:t>
      </w:r>
    </w:p>
    <w:p w14:paraId="5B1DE732" w14:textId="77777777" w:rsidR="00CC4057" w:rsidRPr="003640AA" w:rsidRDefault="00CC4057" w:rsidP="00E85AE3">
      <w:pPr>
        <w:spacing w:after="0" w:line="240" w:lineRule="auto"/>
        <w:rPr>
          <w:b/>
          <w:bCs/>
          <w:sz w:val="22"/>
          <w:szCs w:val="22"/>
        </w:rPr>
      </w:pPr>
    </w:p>
    <w:p w14:paraId="6DFC29BB" w14:textId="74FF88B1" w:rsidR="00CC4057" w:rsidRPr="003640AA" w:rsidRDefault="00CC4057" w:rsidP="008F4BC7">
      <w:pPr>
        <w:spacing w:after="0" w:line="240" w:lineRule="auto"/>
        <w:rPr>
          <w:sz w:val="22"/>
          <w:szCs w:val="22"/>
        </w:rPr>
      </w:pPr>
      <w:r w:rsidRPr="003640AA">
        <w:rPr>
          <w:b/>
          <w:bCs/>
          <w:sz w:val="22"/>
          <w:szCs w:val="22"/>
        </w:rPr>
        <w:t>Property Tax Schedule Number</w:t>
      </w:r>
      <w:r w:rsidRPr="003640AA">
        <w:rPr>
          <w:sz w:val="22"/>
          <w:szCs w:val="22"/>
        </w:rPr>
        <w:t>:</w:t>
      </w:r>
      <w:r w:rsidR="000A4383" w:rsidRPr="003640AA">
        <w:rPr>
          <w:sz w:val="22"/>
          <w:szCs w:val="22"/>
        </w:rPr>
        <w:t xml:space="preserve"> R6122008022</w:t>
      </w:r>
    </w:p>
    <w:p w14:paraId="702CF14F" w14:textId="77777777" w:rsidR="000A4383" w:rsidRPr="003640AA" w:rsidRDefault="000A4383" w:rsidP="00E85AE3">
      <w:pPr>
        <w:spacing w:after="0" w:line="240" w:lineRule="auto"/>
        <w:rPr>
          <w:b/>
          <w:bCs/>
          <w:sz w:val="22"/>
          <w:szCs w:val="22"/>
        </w:rPr>
      </w:pPr>
    </w:p>
    <w:p w14:paraId="31D6762F" w14:textId="77087441" w:rsidR="000A4383" w:rsidRPr="003640AA" w:rsidRDefault="000A4383" w:rsidP="008F4BC7">
      <w:pPr>
        <w:spacing w:after="0" w:line="240" w:lineRule="auto"/>
        <w:rPr>
          <w:b/>
          <w:bCs/>
          <w:sz w:val="22"/>
          <w:szCs w:val="22"/>
        </w:rPr>
      </w:pPr>
      <w:r w:rsidRPr="003640AA">
        <w:rPr>
          <w:b/>
          <w:bCs/>
          <w:sz w:val="22"/>
          <w:szCs w:val="22"/>
        </w:rPr>
        <w:t>Current Zoning of Property: PUD</w:t>
      </w:r>
    </w:p>
    <w:p w14:paraId="3CC12C03" w14:textId="050E665A" w:rsidR="00160953" w:rsidRPr="003640AA" w:rsidRDefault="00E02F02" w:rsidP="006B71C5">
      <w:pPr>
        <w:spacing w:after="0" w:line="240" w:lineRule="auto"/>
        <w:rPr>
          <w:sz w:val="22"/>
          <w:szCs w:val="22"/>
        </w:rPr>
      </w:pPr>
      <w:r w:rsidRPr="003640AA">
        <w:rPr>
          <w:sz w:val="22"/>
          <w:szCs w:val="22"/>
        </w:rPr>
        <w:t>The PUD requirement is 35 ft</w:t>
      </w:r>
      <w:r w:rsidR="00B77D5F" w:rsidRPr="003640AA">
        <w:rPr>
          <w:sz w:val="22"/>
          <w:szCs w:val="22"/>
        </w:rPr>
        <w:t xml:space="preserve"> side setbacks</w:t>
      </w:r>
      <w:r w:rsidRPr="003640AA">
        <w:rPr>
          <w:sz w:val="22"/>
          <w:szCs w:val="22"/>
        </w:rPr>
        <w:t xml:space="preserve">. </w:t>
      </w:r>
      <w:r w:rsidR="00B77D5F" w:rsidRPr="003640AA">
        <w:rPr>
          <w:sz w:val="22"/>
          <w:szCs w:val="22"/>
        </w:rPr>
        <w:t xml:space="preserve">We are requesting a side setback from 35 ft to 10 </w:t>
      </w:r>
      <w:r w:rsidR="00A20192" w:rsidRPr="003640AA">
        <w:rPr>
          <w:sz w:val="22"/>
          <w:szCs w:val="22"/>
        </w:rPr>
        <w:t>ft side</w:t>
      </w:r>
      <w:r w:rsidR="00B77D5F" w:rsidRPr="003640AA">
        <w:rPr>
          <w:sz w:val="22"/>
          <w:szCs w:val="22"/>
        </w:rPr>
        <w:t xml:space="preserve"> setback for the detached garage in one specific </w:t>
      </w:r>
      <w:r w:rsidR="005546F9" w:rsidRPr="003640AA">
        <w:rPr>
          <w:sz w:val="22"/>
          <w:szCs w:val="22"/>
        </w:rPr>
        <w:t>location</w:t>
      </w:r>
      <w:r w:rsidR="00B77D5F" w:rsidRPr="003640AA">
        <w:rPr>
          <w:sz w:val="22"/>
          <w:szCs w:val="22"/>
        </w:rPr>
        <w:t xml:space="preserve"> of our property</w:t>
      </w:r>
      <w:r w:rsidR="006B71C5" w:rsidRPr="003640AA">
        <w:rPr>
          <w:sz w:val="22"/>
          <w:szCs w:val="22"/>
        </w:rPr>
        <w:t xml:space="preserve"> and the rest of the side setback would remain at 35 feet.</w:t>
      </w:r>
    </w:p>
    <w:p w14:paraId="60673782" w14:textId="2463588B" w:rsidR="005546F9" w:rsidRPr="003640AA" w:rsidRDefault="00E02F02" w:rsidP="008F4BC7">
      <w:pPr>
        <w:spacing w:before="240" w:line="240" w:lineRule="auto"/>
        <w:jc w:val="both"/>
        <w:rPr>
          <w:sz w:val="22"/>
          <w:szCs w:val="22"/>
        </w:rPr>
      </w:pPr>
      <w:r w:rsidRPr="003640AA">
        <w:rPr>
          <w:sz w:val="22"/>
          <w:szCs w:val="22"/>
        </w:rPr>
        <w:t xml:space="preserve">The reason </w:t>
      </w:r>
      <w:r w:rsidR="00484173" w:rsidRPr="003640AA">
        <w:rPr>
          <w:sz w:val="22"/>
          <w:szCs w:val="22"/>
        </w:rPr>
        <w:t xml:space="preserve">for the </w:t>
      </w:r>
      <w:r w:rsidR="00DA2869" w:rsidRPr="003640AA">
        <w:rPr>
          <w:sz w:val="22"/>
          <w:szCs w:val="22"/>
        </w:rPr>
        <w:t>request</w:t>
      </w:r>
      <w:r w:rsidR="00484173" w:rsidRPr="003640AA">
        <w:rPr>
          <w:sz w:val="22"/>
          <w:szCs w:val="22"/>
        </w:rPr>
        <w:t xml:space="preserve"> for a</w:t>
      </w:r>
      <w:r w:rsidR="00DA2869" w:rsidRPr="003640AA">
        <w:rPr>
          <w:sz w:val="22"/>
          <w:szCs w:val="22"/>
        </w:rPr>
        <w:t xml:space="preserve"> side setback </w:t>
      </w:r>
      <w:r w:rsidR="00484173" w:rsidRPr="003640AA">
        <w:rPr>
          <w:sz w:val="22"/>
          <w:szCs w:val="22"/>
        </w:rPr>
        <w:t xml:space="preserve">variance </w:t>
      </w:r>
      <w:r w:rsidR="00F05108" w:rsidRPr="003640AA">
        <w:rPr>
          <w:sz w:val="22"/>
          <w:szCs w:val="22"/>
        </w:rPr>
        <w:t xml:space="preserve">for </w:t>
      </w:r>
      <w:r w:rsidR="00DA2869" w:rsidRPr="003640AA">
        <w:rPr>
          <w:sz w:val="22"/>
          <w:szCs w:val="22"/>
        </w:rPr>
        <w:t>a detached garage</w:t>
      </w:r>
      <w:r w:rsidRPr="003640AA">
        <w:rPr>
          <w:sz w:val="22"/>
          <w:szCs w:val="22"/>
        </w:rPr>
        <w:t xml:space="preserve"> is the </w:t>
      </w:r>
      <w:r w:rsidR="008B4C8C" w:rsidRPr="003640AA">
        <w:rPr>
          <w:sz w:val="22"/>
          <w:szCs w:val="22"/>
        </w:rPr>
        <w:t xml:space="preserve">shape of the lot combined with </w:t>
      </w:r>
      <w:r w:rsidR="00B77D5F" w:rsidRPr="003640AA">
        <w:rPr>
          <w:sz w:val="22"/>
          <w:szCs w:val="22"/>
        </w:rPr>
        <w:t xml:space="preserve">all setbacks, </w:t>
      </w:r>
      <w:r w:rsidRPr="003640AA">
        <w:rPr>
          <w:sz w:val="22"/>
          <w:szCs w:val="22"/>
        </w:rPr>
        <w:t xml:space="preserve">topography, utilities </w:t>
      </w:r>
      <w:r w:rsidR="00B77D5F" w:rsidRPr="003640AA">
        <w:rPr>
          <w:sz w:val="22"/>
          <w:szCs w:val="22"/>
        </w:rPr>
        <w:t xml:space="preserve">lines </w:t>
      </w:r>
      <w:r w:rsidRPr="003640AA">
        <w:rPr>
          <w:sz w:val="22"/>
          <w:szCs w:val="22"/>
        </w:rPr>
        <w:t>and septic and leach field</w:t>
      </w:r>
      <w:r w:rsidR="00B77D5F" w:rsidRPr="003640AA">
        <w:rPr>
          <w:sz w:val="22"/>
          <w:szCs w:val="22"/>
        </w:rPr>
        <w:t xml:space="preserve"> all play into location</w:t>
      </w:r>
      <w:r w:rsidR="008B4C8C" w:rsidRPr="003640AA">
        <w:rPr>
          <w:sz w:val="22"/>
          <w:szCs w:val="22"/>
        </w:rPr>
        <w:t xml:space="preserve"> for a detached garage which limits placement of the garage.  The most level area of our lot is where the requested placement of the garage with the side set back variance</w:t>
      </w:r>
      <w:r w:rsidR="008C4867" w:rsidRPr="003640AA">
        <w:rPr>
          <w:sz w:val="22"/>
          <w:szCs w:val="22"/>
        </w:rPr>
        <w:t>.</w:t>
      </w:r>
      <w:r w:rsidR="008B4C8C" w:rsidRPr="003640AA">
        <w:rPr>
          <w:sz w:val="22"/>
          <w:szCs w:val="22"/>
        </w:rPr>
        <w:t xml:space="preserve"> There is a rapid d</w:t>
      </w:r>
      <w:r w:rsidR="006B71C5" w:rsidRPr="003640AA">
        <w:rPr>
          <w:sz w:val="22"/>
          <w:szCs w:val="22"/>
        </w:rPr>
        <w:t>ecent</w:t>
      </w:r>
      <w:r w:rsidR="008B4C8C" w:rsidRPr="003640AA">
        <w:rPr>
          <w:sz w:val="22"/>
          <w:szCs w:val="22"/>
        </w:rPr>
        <w:t xml:space="preserve"> </w:t>
      </w:r>
      <w:r w:rsidR="00A95AC5" w:rsidRPr="003640AA">
        <w:rPr>
          <w:sz w:val="22"/>
          <w:szCs w:val="22"/>
        </w:rPr>
        <w:t xml:space="preserve">in </w:t>
      </w:r>
      <w:r w:rsidR="008B4C8C" w:rsidRPr="003640AA">
        <w:rPr>
          <w:sz w:val="22"/>
          <w:szCs w:val="22"/>
        </w:rPr>
        <w:t xml:space="preserve">topography </w:t>
      </w:r>
      <w:r w:rsidR="005546F9" w:rsidRPr="003640AA">
        <w:rPr>
          <w:sz w:val="22"/>
          <w:szCs w:val="22"/>
        </w:rPr>
        <w:t xml:space="preserve">combined with </w:t>
      </w:r>
      <w:r w:rsidR="008B4C8C" w:rsidRPr="003640AA">
        <w:rPr>
          <w:sz w:val="22"/>
          <w:szCs w:val="22"/>
        </w:rPr>
        <w:t xml:space="preserve">natural </w:t>
      </w:r>
      <w:r w:rsidR="00A20192" w:rsidRPr="003640AA">
        <w:rPr>
          <w:sz w:val="22"/>
          <w:szCs w:val="22"/>
        </w:rPr>
        <w:t>drainage does</w:t>
      </w:r>
      <w:r w:rsidR="005546F9" w:rsidRPr="003640AA">
        <w:rPr>
          <w:sz w:val="22"/>
          <w:szCs w:val="22"/>
        </w:rPr>
        <w:t xml:space="preserve"> not</w:t>
      </w:r>
      <w:r w:rsidR="008B4C8C" w:rsidRPr="003640AA">
        <w:rPr>
          <w:sz w:val="22"/>
          <w:szCs w:val="22"/>
        </w:rPr>
        <w:t xml:space="preserve"> lend </w:t>
      </w:r>
      <w:r w:rsidR="008F4BC7" w:rsidRPr="003640AA">
        <w:rPr>
          <w:sz w:val="22"/>
          <w:szCs w:val="22"/>
        </w:rPr>
        <w:t>itself for</w:t>
      </w:r>
      <w:r w:rsidR="008B4C8C" w:rsidRPr="003640AA">
        <w:rPr>
          <w:sz w:val="22"/>
          <w:szCs w:val="22"/>
        </w:rPr>
        <w:t xml:space="preserve"> </w:t>
      </w:r>
      <w:r w:rsidR="008F4BC7" w:rsidRPr="003640AA">
        <w:rPr>
          <w:sz w:val="22"/>
          <w:szCs w:val="22"/>
        </w:rPr>
        <w:t xml:space="preserve">an </w:t>
      </w:r>
      <w:r w:rsidR="008B4C8C" w:rsidRPr="003640AA">
        <w:rPr>
          <w:sz w:val="22"/>
          <w:szCs w:val="22"/>
        </w:rPr>
        <w:t>alternative location of a detached garage.</w:t>
      </w:r>
      <w:r w:rsidR="00FA44B6" w:rsidRPr="003640AA">
        <w:rPr>
          <w:sz w:val="22"/>
          <w:szCs w:val="22"/>
        </w:rPr>
        <w:t xml:space="preserve"> </w:t>
      </w:r>
    </w:p>
    <w:p w14:paraId="255CE43D" w14:textId="01EF9D03" w:rsidR="00F05108" w:rsidRPr="003640AA" w:rsidRDefault="00FA44B6" w:rsidP="008F4BC7">
      <w:pPr>
        <w:spacing w:before="240" w:line="240" w:lineRule="auto"/>
        <w:jc w:val="both"/>
        <w:rPr>
          <w:sz w:val="22"/>
          <w:szCs w:val="22"/>
        </w:rPr>
      </w:pPr>
      <w:r w:rsidRPr="003640AA">
        <w:rPr>
          <w:sz w:val="22"/>
          <w:szCs w:val="22"/>
        </w:rPr>
        <w:t xml:space="preserve">The placement </w:t>
      </w:r>
      <w:r w:rsidR="004511E4" w:rsidRPr="003640AA">
        <w:rPr>
          <w:sz w:val="22"/>
          <w:szCs w:val="22"/>
        </w:rPr>
        <w:t xml:space="preserve">of the house </w:t>
      </w:r>
      <w:r w:rsidRPr="003640AA">
        <w:rPr>
          <w:sz w:val="22"/>
          <w:szCs w:val="22"/>
        </w:rPr>
        <w:t xml:space="preserve">on the property </w:t>
      </w:r>
      <w:r w:rsidR="008F4BC7" w:rsidRPr="003640AA">
        <w:rPr>
          <w:sz w:val="22"/>
          <w:szCs w:val="22"/>
        </w:rPr>
        <w:t xml:space="preserve">combined with setbacks, utilities, topography </w:t>
      </w:r>
      <w:r w:rsidR="004511E4" w:rsidRPr="003640AA">
        <w:rPr>
          <w:sz w:val="22"/>
          <w:szCs w:val="22"/>
        </w:rPr>
        <w:t>ha</w:t>
      </w:r>
      <w:r w:rsidR="008B4C8C" w:rsidRPr="003640AA">
        <w:rPr>
          <w:sz w:val="22"/>
          <w:szCs w:val="22"/>
        </w:rPr>
        <w:t>s</w:t>
      </w:r>
      <w:r w:rsidR="004511E4" w:rsidRPr="003640AA">
        <w:rPr>
          <w:sz w:val="22"/>
          <w:szCs w:val="22"/>
        </w:rPr>
        <w:t xml:space="preserve"> created a hardship to build a detached garage in a </w:t>
      </w:r>
      <w:r w:rsidR="008F4BC7" w:rsidRPr="003640AA">
        <w:rPr>
          <w:sz w:val="22"/>
          <w:szCs w:val="22"/>
        </w:rPr>
        <w:t>practical</w:t>
      </w:r>
      <w:r w:rsidR="004511E4" w:rsidRPr="003640AA">
        <w:rPr>
          <w:sz w:val="22"/>
          <w:szCs w:val="22"/>
        </w:rPr>
        <w:t xml:space="preserve"> spot on property</w:t>
      </w:r>
      <w:r w:rsidR="00B77D5F" w:rsidRPr="003640AA">
        <w:rPr>
          <w:sz w:val="22"/>
          <w:szCs w:val="22"/>
        </w:rPr>
        <w:t xml:space="preserve"> within the confines of the current PUD requirements</w:t>
      </w:r>
      <w:r w:rsidR="004511E4" w:rsidRPr="003640AA">
        <w:rPr>
          <w:sz w:val="22"/>
          <w:szCs w:val="22"/>
        </w:rPr>
        <w:t>.</w:t>
      </w:r>
      <w:r w:rsidR="007B6829" w:rsidRPr="003640AA">
        <w:rPr>
          <w:sz w:val="22"/>
          <w:szCs w:val="22"/>
        </w:rPr>
        <w:t xml:space="preserve"> </w:t>
      </w:r>
    </w:p>
    <w:p w14:paraId="2713D843" w14:textId="54324EED" w:rsidR="00B323D8" w:rsidRPr="003640AA" w:rsidRDefault="0066780D" w:rsidP="008F4BC7">
      <w:pPr>
        <w:spacing w:before="240" w:line="240" w:lineRule="auto"/>
        <w:jc w:val="both"/>
        <w:rPr>
          <w:b/>
          <w:bCs/>
          <w:sz w:val="22"/>
          <w:szCs w:val="22"/>
        </w:rPr>
      </w:pPr>
      <w:r w:rsidRPr="003640AA">
        <w:rPr>
          <w:sz w:val="22"/>
          <w:szCs w:val="22"/>
        </w:rPr>
        <w:lastRenderedPageBreak/>
        <w:t>The burden of trying to place a detached garage on a different area of the property is prohibitive because of the topography, septic and leaching field, utilities, front easements</w:t>
      </w:r>
      <w:r w:rsidRPr="003640AA">
        <w:rPr>
          <w:b/>
          <w:bCs/>
          <w:sz w:val="22"/>
          <w:szCs w:val="22"/>
        </w:rPr>
        <w:t xml:space="preserve">. </w:t>
      </w:r>
    </w:p>
    <w:p w14:paraId="7DB9181F" w14:textId="714FA9B7" w:rsidR="003F6278" w:rsidRPr="003640AA" w:rsidRDefault="003F6278" w:rsidP="003F6278">
      <w:pPr>
        <w:spacing w:before="240" w:line="240" w:lineRule="auto"/>
        <w:jc w:val="both"/>
        <w:rPr>
          <w:b/>
          <w:bCs/>
          <w:sz w:val="22"/>
          <w:szCs w:val="22"/>
        </w:rPr>
      </w:pPr>
      <w:r w:rsidRPr="003640AA">
        <w:rPr>
          <w:b/>
          <w:bCs/>
          <w:sz w:val="22"/>
          <w:szCs w:val="22"/>
        </w:rPr>
        <w:t>Some other unique or equitable consideration compels that strict compliance not be required.</w:t>
      </w:r>
    </w:p>
    <w:p w14:paraId="267FADE8" w14:textId="5F2694E0" w:rsidR="003F6278" w:rsidRDefault="003F6278" w:rsidP="003F6278">
      <w:pPr>
        <w:spacing w:before="240" w:line="240" w:lineRule="auto"/>
        <w:jc w:val="both"/>
        <w:rPr>
          <w:sz w:val="22"/>
          <w:szCs w:val="22"/>
        </w:rPr>
      </w:pPr>
      <w:r w:rsidRPr="003640AA">
        <w:rPr>
          <w:sz w:val="22"/>
          <w:szCs w:val="22"/>
        </w:rPr>
        <w:t>The requested dimensional variance is justified under the review criteria that some other unique or equitable consideration compels that strict compliance not be required. In this case, the configuration of existing home and site layout creates practical limitation</w:t>
      </w:r>
      <w:r w:rsidR="008C4867" w:rsidRPr="003640AA">
        <w:rPr>
          <w:sz w:val="22"/>
          <w:szCs w:val="22"/>
        </w:rPr>
        <w:t>s</w:t>
      </w:r>
      <w:r w:rsidRPr="003640AA">
        <w:rPr>
          <w:sz w:val="22"/>
          <w:szCs w:val="22"/>
        </w:rPr>
        <w:t xml:space="preserve"> on where a detached garage can be reasonably constructed. Specifically, the current placement of the house significantly restricts the available buildable area</w:t>
      </w:r>
      <w:r w:rsidR="008C4867" w:rsidRPr="003640AA">
        <w:rPr>
          <w:sz w:val="22"/>
          <w:szCs w:val="22"/>
        </w:rPr>
        <w:t>s</w:t>
      </w:r>
      <w:r w:rsidRPr="003640AA">
        <w:rPr>
          <w:sz w:val="22"/>
          <w:szCs w:val="22"/>
        </w:rPr>
        <w:t xml:space="preserve"> towards the </w:t>
      </w:r>
      <w:r w:rsidR="00654420">
        <w:rPr>
          <w:sz w:val="22"/>
          <w:szCs w:val="22"/>
        </w:rPr>
        <w:t>side and rear</w:t>
      </w:r>
      <w:r w:rsidRPr="003640AA">
        <w:rPr>
          <w:sz w:val="22"/>
          <w:szCs w:val="22"/>
        </w:rPr>
        <w:t xml:space="preserve"> of the home</w:t>
      </w:r>
      <w:r w:rsidR="004A77FB" w:rsidRPr="003640AA">
        <w:rPr>
          <w:sz w:val="22"/>
          <w:szCs w:val="22"/>
        </w:rPr>
        <w:t xml:space="preserve"> because of top</w:t>
      </w:r>
      <w:r w:rsidR="008C4867" w:rsidRPr="003640AA">
        <w:rPr>
          <w:sz w:val="22"/>
          <w:szCs w:val="22"/>
        </w:rPr>
        <w:t xml:space="preserve">ography </w:t>
      </w:r>
      <w:r w:rsidR="004A77FB" w:rsidRPr="003640AA">
        <w:rPr>
          <w:sz w:val="22"/>
          <w:szCs w:val="22"/>
        </w:rPr>
        <w:t>and drainage, septic,</w:t>
      </w:r>
      <w:r w:rsidR="008C4867" w:rsidRPr="003640AA">
        <w:rPr>
          <w:sz w:val="22"/>
          <w:szCs w:val="22"/>
        </w:rPr>
        <w:t xml:space="preserve"> and leach field</w:t>
      </w:r>
      <w:r w:rsidR="00654420">
        <w:rPr>
          <w:sz w:val="22"/>
          <w:szCs w:val="22"/>
        </w:rPr>
        <w:t xml:space="preserve"> and current setbacks</w:t>
      </w:r>
      <w:r w:rsidR="004A77FB" w:rsidRPr="003640AA">
        <w:rPr>
          <w:sz w:val="22"/>
          <w:szCs w:val="22"/>
        </w:rPr>
        <w:t xml:space="preserve">. We do not want to build </w:t>
      </w:r>
      <w:r w:rsidR="004B6A1F">
        <w:rPr>
          <w:sz w:val="22"/>
          <w:szCs w:val="22"/>
        </w:rPr>
        <w:t xml:space="preserve">and place the detached garage </w:t>
      </w:r>
      <w:r w:rsidR="004A77FB" w:rsidRPr="003640AA">
        <w:rPr>
          <w:sz w:val="22"/>
          <w:szCs w:val="22"/>
        </w:rPr>
        <w:t xml:space="preserve">over </w:t>
      </w:r>
      <w:r w:rsidR="004B6A1F">
        <w:rPr>
          <w:sz w:val="22"/>
          <w:szCs w:val="22"/>
        </w:rPr>
        <w:t xml:space="preserve">existing </w:t>
      </w:r>
      <w:r w:rsidR="004A77FB" w:rsidRPr="003640AA">
        <w:rPr>
          <w:sz w:val="22"/>
          <w:szCs w:val="22"/>
        </w:rPr>
        <w:t>natural gas and water</w:t>
      </w:r>
      <w:r w:rsidR="004B6A1F">
        <w:rPr>
          <w:sz w:val="22"/>
          <w:szCs w:val="22"/>
        </w:rPr>
        <w:t xml:space="preserve"> </w:t>
      </w:r>
      <w:r w:rsidR="004A77FB" w:rsidRPr="003640AA">
        <w:rPr>
          <w:sz w:val="22"/>
          <w:szCs w:val="22"/>
        </w:rPr>
        <w:t xml:space="preserve">line </w:t>
      </w:r>
      <w:r w:rsidRPr="003640AA">
        <w:rPr>
          <w:sz w:val="22"/>
          <w:szCs w:val="22"/>
        </w:rPr>
        <w:t>with a full 35’ side setback requirement</w:t>
      </w:r>
      <w:r w:rsidR="004A77FB" w:rsidRPr="003640AA">
        <w:rPr>
          <w:sz w:val="22"/>
          <w:szCs w:val="22"/>
        </w:rPr>
        <w:t xml:space="preserve"> </w:t>
      </w:r>
      <w:proofErr w:type="gramStart"/>
      <w:r w:rsidR="004A77FB" w:rsidRPr="003640AA">
        <w:rPr>
          <w:sz w:val="22"/>
          <w:szCs w:val="22"/>
        </w:rPr>
        <w:t xml:space="preserve">and </w:t>
      </w:r>
      <w:r w:rsidR="00654420">
        <w:rPr>
          <w:sz w:val="22"/>
          <w:szCs w:val="22"/>
        </w:rPr>
        <w:t>also</w:t>
      </w:r>
      <w:proofErr w:type="gramEnd"/>
      <w:r w:rsidR="00654420">
        <w:rPr>
          <w:sz w:val="22"/>
          <w:szCs w:val="22"/>
        </w:rPr>
        <w:t xml:space="preserve"> </w:t>
      </w:r>
      <w:r w:rsidR="004A77FB" w:rsidRPr="003640AA">
        <w:rPr>
          <w:sz w:val="22"/>
          <w:szCs w:val="22"/>
        </w:rPr>
        <w:t xml:space="preserve">impede ingress and egress with current attached </w:t>
      </w:r>
      <w:r w:rsidR="00654420">
        <w:rPr>
          <w:sz w:val="22"/>
          <w:szCs w:val="22"/>
        </w:rPr>
        <w:t>garage in</w:t>
      </w:r>
      <w:r w:rsidR="004A77FB" w:rsidRPr="003640AA">
        <w:rPr>
          <w:sz w:val="22"/>
          <w:szCs w:val="22"/>
        </w:rPr>
        <w:t>to home</w:t>
      </w:r>
      <w:r w:rsidRPr="003640AA">
        <w:rPr>
          <w:sz w:val="22"/>
          <w:szCs w:val="22"/>
        </w:rPr>
        <w:t>.</w:t>
      </w:r>
    </w:p>
    <w:p w14:paraId="7887B460" w14:textId="14407B31" w:rsidR="004B6A1F" w:rsidRPr="003640AA" w:rsidRDefault="004B6A1F" w:rsidP="003F6278">
      <w:pPr>
        <w:spacing w:before="240" w:line="240" w:lineRule="auto"/>
        <w:jc w:val="both"/>
        <w:rPr>
          <w:sz w:val="22"/>
          <w:szCs w:val="22"/>
        </w:rPr>
      </w:pPr>
      <w:r>
        <w:rPr>
          <w:sz w:val="22"/>
          <w:szCs w:val="22"/>
        </w:rPr>
        <w:t xml:space="preserve">The Cherry Creek Crossing Covenants require that vehicles are always garaged when not in use and vehicles will be parked in the garage and out of the elements protecting </w:t>
      </w:r>
      <w:r w:rsidR="00654420">
        <w:rPr>
          <w:sz w:val="22"/>
          <w:szCs w:val="22"/>
        </w:rPr>
        <w:t>our vehicles</w:t>
      </w:r>
      <w:r>
        <w:rPr>
          <w:sz w:val="22"/>
          <w:szCs w:val="22"/>
        </w:rPr>
        <w:t>.</w:t>
      </w:r>
    </w:p>
    <w:p w14:paraId="43EC3ECB" w14:textId="28CAB67B" w:rsidR="003F6278" w:rsidRPr="003640AA" w:rsidRDefault="003F6278" w:rsidP="003F6278">
      <w:pPr>
        <w:spacing w:before="240" w:line="240" w:lineRule="auto"/>
        <w:jc w:val="both"/>
        <w:rPr>
          <w:sz w:val="22"/>
          <w:szCs w:val="22"/>
        </w:rPr>
      </w:pPr>
      <w:r w:rsidRPr="003640AA">
        <w:rPr>
          <w:sz w:val="22"/>
          <w:szCs w:val="22"/>
        </w:rPr>
        <w:t>Furthermore, the orientation of the driveway with the house and the ste</w:t>
      </w:r>
      <w:r w:rsidR="005546F9" w:rsidRPr="003640AA">
        <w:rPr>
          <w:sz w:val="22"/>
          <w:szCs w:val="22"/>
        </w:rPr>
        <w:t>ep</w:t>
      </w:r>
      <w:r w:rsidRPr="003640AA">
        <w:rPr>
          <w:sz w:val="22"/>
          <w:szCs w:val="22"/>
        </w:rPr>
        <w:t xml:space="preserve"> drop-off in topography to the east and southeast </w:t>
      </w:r>
      <w:r w:rsidR="005E59FB" w:rsidRPr="003640AA">
        <w:rPr>
          <w:sz w:val="22"/>
          <w:szCs w:val="22"/>
        </w:rPr>
        <w:t>constrain</w:t>
      </w:r>
      <w:r w:rsidRPr="003640AA">
        <w:rPr>
          <w:sz w:val="22"/>
          <w:szCs w:val="22"/>
        </w:rPr>
        <w:t xml:space="preserve"> feasible placement options. As a result, compliance would </w:t>
      </w:r>
      <w:r w:rsidR="005E59FB" w:rsidRPr="003640AA">
        <w:rPr>
          <w:sz w:val="22"/>
          <w:szCs w:val="22"/>
        </w:rPr>
        <w:t>force placement of detached garage in an impractical or incompatible position on the property. The proposed reduced side setback allows for cohesive and practical design that works with existing home and driveway configuration, thereby addressing these site-specific constraints while maintaining overall compatibility with the surrounding community.</w:t>
      </w:r>
    </w:p>
    <w:p w14:paraId="091943BC" w14:textId="77777777" w:rsidR="00FA44B6" w:rsidRPr="003640AA" w:rsidRDefault="00B77D5F" w:rsidP="00B77D5F">
      <w:pPr>
        <w:spacing w:before="240" w:line="240" w:lineRule="auto"/>
        <w:jc w:val="both"/>
        <w:rPr>
          <w:b/>
          <w:bCs/>
          <w:sz w:val="22"/>
          <w:szCs w:val="22"/>
        </w:rPr>
      </w:pPr>
      <w:r w:rsidRPr="003640AA">
        <w:rPr>
          <w:b/>
          <w:bCs/>
          <w:sz w:val="22"/>
          <w:szCs w:val="22"/>
        </w:rPr>
        <w:t xml:space="preserve">The Variance provides only reasonably brief, </w:t>
      </w:r>
      <w:r w:rsidR="004F6022" w:rsidRPr="003640AA">
        <w:rPr>
          <w:b/>
          <w:bCs/>
          <w:sz w:val="22"/>
          <w:szCs w:val="22"/>
        </w:rPr>
        <w:t>temporary</w:t>
      </w:r>
      <w:r w:rsidRPr="003640AA">
        <w:rPr>
          <w:b/>
          <w:bCs/>
          <w:sz w:val="22"/>
          <w:szCs w:val="22"/>
        </w:rPr>
        <w:t xml:space="preserve"> relief; or</w:t>
      </w:r>
      <w:r w:rsidR="00FA44B6" w:rsidRPr="003640AA">
        <w:rPr>
          <w:b/>
          <w:bCs/>
          <w:sz w:val="22"/>
          <w:szCs w:val="22"/>
        </w:rPr>
        <w:t xml:space="preserve">: </w:t>
      </w:r>
    </w:p>
    <w:p w14:paraId="3ACEFD84" w14:textId="47110A36" w:rsidR="00B77D5F" w:rsidRPr="003640AA" w:rsidRDefault="00B77D5F" w:rsidP="00B77D5F">
      <w:pPr>
        <w:spacing w:before="240" w:line="240" w:lineRule="auto"/>
        <w:jc w:val="both"/>
        <w:rPr>
          <w:sz w:val="22"/>
          <w:szCs w:val="22"/>
        </w:rPr>
      </w:pPr>
      <w:r w:rsidRPr="003640AA">
        <w:rPr>
          <w:sz w:val="22"/>
          <w:szCs w:val="22"/>
        </w:rPr>
        <w:t>The proposed variance is for a perm</w:t>
      </w:r>
      <w:r w:rsidR="004F6022" w:rsidRPr="003640AA">
        <w:rPr>
          <w:sz w:val="22"/>
          <w:szCs w:val="22"/>
        </w:rPr>
        <w:t xml:space="preserve">anent </w:t>
      </w:r>
      <w:r w:rsidR="008F4BC7" w:rsidRPr="003640AA">
        <w:rPr>
          <w:sz w:val="22"/>
          <w:szCs w:val="22"/>
        </w:rPr>
        <w:t>structure;</w:t>
      </w:r>
      <w:r w:rsidR="004F6022" w:rsidRPr="003640AA">
        <w:rPr>
          <w:sz w:val="22"/>
          <w:szCs w:val="22"/>
        </w:rPr>
        <w:t xml:space="preserve"> therefore, </w:t>
      </w:r>
      <w:r w:rsidR="005E59FB" w:rsidRPr="003640AA">
        <w:rPr>
          <w:sz w:val="22"/>
          <w:szCs w:val="22"/>
        </w:rPr>
        <w:t>this criterion</w:t>
      </w:r>
      <w:r w:rsidR="004F6022" w:rsidRPr="003640AA">
        <w:rPr>
          <w:sz w:val="22"/>
          <w:szCs w:val="22"/>
        </w:rPr>
        <w:t xml:space="preserve"> does not apply. </w:t>
      </w:r>
    </w:p>
    <w:p w14:paraId="4013B9AB" w14:textId="1EEC231F" w:rsidR="00B323D8" w:rsidRPr="003640AA" w:rsidRDefault="00B323D8" w:rsidP="00FA44B6">
      <w:pPr>
        <w:spacing w:before="240" w:line="240" w:lineRule="auto"/>
        <w:jc w:val="both"/>
        <w:rPr>
          <w:b/>
          <w:bCs/>
          <w:sz w:val="22"/>
          <w:szCs w:val="22"/>
        </w:rPr>
      </w:pPr>
      <w:r w:rsidRPr="003640AA">
        <w:rPr>
          <w:b/>
          <w:bCs/>
          <w:sz w:val="22"/>
          <w:szCs w:val="22"/>
        </w:rPr>
        <w:t>There will be no applicable zoning overlays</w:t>
      </w:r>
    </w:p>
    <w:p w14:paraId="7E24F3D2" w14:textId="0F76EE57" w:rsidR="007B6829" w:rsidRPr="003640AA" w:rsidRDefault="00B323D8" w:rsidP="00FA44B6">
      <w:pPr>
        <w:spacing w:before="240" w:line="240" w:lineRule="auto"/>
        <w:jc w:val="both"/>
        <w:rPr>
          <w:sz w:val="22"/>
          <w:szCs w:val="22"/>
        </w:rPr>
      </w:pPr>
      <w:r w:rsidRPr="003640AA">
        <w:rPr>
          <w:sz w:val="22"/>
          <w:szCs w:val="22"/>
        </w:rPr>
        <w:t xml:space="preserve">The detached garage will fit in the Cherry Creek Crossing HOA/POA.  Many homes have detached garages on their property.  The detached garage will be stucco and roofed in same colors as the main home to blend naturally with the community properties. </w:t>
      </w:r>
      <w:r w:rsidR="007B6829" w:rsidRPr="003640AA">
        <w:rPr>
          <w:sz w:val="22"/>
          <w:szCs w:val="22"/>
        </w:rPr>
        <w:t xml:space="preserve"> There will not be any potential impacts to the neighborhood or surrounding area. </w:t>
      </w:r>
    </w:p>
    <w:p w14:paraId="0182429D" w14:textId="1DE02D8E" w:rsidR="00724323" w:rsidRPr="003640AA" w:rsidRDefault="00724323" w:rsidP="00724323">
      <w:pPr>
        <w:spacing w:before="240" w:line="240" w:lineRule="auto"/>
        <w:jc w:val="both"/>
        <w:rPr>
          <w:b/>
          <w:bCs/>
          <w:sz w:val="22"/>
          <w:szCs w:val="22"/>
        </w:rPr>
      </w:pPr>
      <w:r w:rsidRPr="003640AA">
        <w:rPr>
          <w:b/>
          <w:bCs/>
          <w:sz w:val="22"/>
          <w:szCs w:val="22"/>
        </w:rPr>
        <w:t>SITE PLAN – Attached with all requested information additional information below-</w:t>
      </w:r>
    </w:p>
    <w:p w14:paraId="0C754983" w14:textId="03C75B96" w:rsidR="00724323" w:rsidRPr="003640AA" w:rsidRDefault="00724323" w:rsidP="00724323">
      <w:pPr>
        <w:spacing w:before="240" w:line="240" w:lineRule="auto"/>
        <w:jc w:val="both"/>
        <w:rPr>
          <w:sz w:val="22"/>
          <w:szCs w:val="22"/>
        </w:rPr>
      </w:pPr>
      <w:r w:rsidRPr="003640AA">
        <w:rPr>
          <w:sz w:val="22"/>
          <w:szCs w:val="22"/>
        </w:rPr>
        <w:t xml:space="preserve">Location and height of all fences, walls, retaining walls or berms – non-applicable for this project – home has existing 3 split rail fence – 4’ tall. </w:t>
      </w:r>
    </w:p>
    <w:p w14:paraId="2916499E" w14:textId="2BF8B84D" w:rsidR="00724323" w:rsidRPr="003640AA" w:rsidRDefault="00724323" w:rsidP="00724323">
      <w:pPr>
        <w:spacing w:before="240" w:line="240" w:lineRule="auto"/>
        <w:jc w:val="both"/>
        <w:rPr>
          <w:sz w:val="22"/>
          <w:szCs w:val="22"/>
        </w:rPr>
      </w:pPr>
      <w:r w:rsidRPr="003640AA">
        <w:rPr>
          <w:sz w:val="22"/>
          <w:szCs w:val="22"/>
        </w:rPr>
        <w:t>Traffic circulation on site including all points of ingress/egress on the property: We have one driveway that only can be used for ingress/egress – other driveways are prohibited in our community.</w:t>
      </w:r>
    </w:p>
    <w:p w14:paraId="7C98D1BC" w14:textId="080D7535" w:rsidR="00724323" w:rsidRPr="003640AA" w:rsidRDefault="00724323" w:rsidP="00724323">
      <w:pPr>
        <w:spacing w:before="240" w:line="240" w:lineRule="auto"/>
        <w:jc w:val="both"/>
        <w:rPr>
          <w:b/>
          <w:bCs/>
          <w:sz w:val="22"/>
          <w:szCs w:val="22"/>
        </w:rPr>
      </w:pPr>
      <w:r w:rsidRPr="003640AA">
        <w:rPr>
          <w:b/>
          <w:bCs/>
          <w:sz w:val="22"/>
          <w:szCs w:val="22"/>
        </w:rPr>
        <w:t xml:space="preserve">Location and dimensions of all existing and proposed signage </w:t>
      </w:r>
      <w:r w:rsidRPr="003640AA">
        <w:rPr>
          <w:sz w:val="22"/>
          <w:szCs w:val="22"/>
        </w:rPr>
        <w:t xml:space="preserve">– </w:t>
      </w:r>
      <w:proofErr w:type="gramStart"/>
      <w:r w:rsidR="00897701" w:rsidRPr="003640AA">
        <w:rPr>
          <w:sz w:val="22"/>
          <w:szCs w:val="22"/>
        </w:rPr>
        <w:t>Non-Applicable</w:t>
      </w:r>
      <w:proofErr w:type="gramEnd"/>
      <w:r w:rsidRPr="003640AA">
        <w:rPr>
          <w:b/>
          <w:bCs/>
          <w:sz w:val="22"/>
          <w:szCs w:val="22"/>
        </w:rPr>
        <w:t xml:space="preserve"> </w:t>
      </w:r>
    </w:p>
    <w:p w14:paraId="083B7ABB" w14:textId="0F20468A" w:rsidR="00724323" w:rsidRPr="003640AA" w:rsidRDefault="00724323" w:rsidP="00724323">
      <w:pPr>
        <w:spacing w:before="240" w:line="240" w:lineRule="auto"/>
        <w:jc w:val="both"/>
        <w:rPr>
          <w:b/>
          <w:bCs/>
          <w:sz w:val="22"/>
          <w:szCs w:val="22"/>
        </w:rPr>
      </w:pPr>
      <w:r w:rsidRPr="003640AA">
        <w:rPr>
          <w:b/>
          <w:bCs/>
          <w:sz w:val="22"/>
          <w:szCs w:val="22"/>
        </w:rPr>
        <w:t xml:space="preserve">Location of ADA parking spaces, ramps, pathways, signs – </w:t>
      </w:r>
      <w:proofErr w:type="gramStart"/>
      <w:r w:rsidR="00897701" w:rsidRPr="003640AA">
        <w:rPr>
          <w:sz w:val="22"/>
          <w:szCs w:val="22"/>
        </w:rPr>
        <w:t>Non-Applicable</w:t>
      </w:r>
      <w:proofErr w:type="gramEnd"/>
      <w:r w:rsidRPr="003640AA">
        <w:rPr>
          <w:b/>
          <w:bCs/>
          <w:sz w:val="22"/>
          <w:szCs w:val="22"/>
        </w:rPr>
        <w:t xml:space="preserve"> </w:t>
      </w:r>
    </w:p>
    <w:p w14:paraId="0BFAD9CC" w14:textId="3C06F9BF" w:rsidR="001D336E" w:rsidRPr="003640AA" w:rsidRDefault="001D336E" w:rsidP="00724323">
      <w:pPr>
        <w:spacing w:before="240" w:line="240" w:lineRule="auto"/>
        <w:jc w:val="both"/>
        <w:rPr>
          <w:b/>
          <w:bCs/>
          <w:sz w:val="22"/>
          <w:szCs w:val="22"/>
        </w:rPr>
      </w:pPr>
      <w:r w:rsidRPr="003640AA">
        <w:rPr>
          <w:b/>
          <w:bCs/>
          <w:sz w:val="22"/>
          <w:szCs w:val="22"/>
        </w:rPr>
        <w:t>Standard details</w:t>
      </w:r>
      <w:r w:rsidR="00FA1A4A" w:rsidRPr="003640AA">
        <w:rPr>
          <w:b/>
          <w:bCs/>
          <w:sz w:val="22"/>
          <w:szCs w:val="22"/>
        </w:rPr>
        <w:t xml:space="preserve"> of parking </w:t>
      </w:r>
      <w:r w:rsidR="00FA1A4A" w:rsidRPr="003640AA">
        <w:rPr>
          <w:sz w:val="22"/>
          <w:szCs w:val="22"/>
        </w:rPr>
        <w:t xml:space="preserve">– </w:t>
      </w:r>
      <w:proofErr w:type="gramStart"/>
      <w:r w:rsidR="00897701" w:rsidRPr="003640AA">
        <w:rPr>
          <w:sz w:val="22"/>
          <w:szCs w:val="22"/>
        </w:rPr>
        <w:t>Non-Applicable</w:t>
      </w:r>
      <w:proofErr w:type="gramEnd"/>
    </w:p>
    <w:p w14:paraId="2154B3E0" w14:textId="3153A2C2" w:rsidR="00FA1A4A" w:rsidRPr="003640AA" w:rsidRDefault="00FA1A4A" w:rsidP="00724323">
      <w:pPr>
        <w:spacing w:before="240" w:line="240" w:lineRule="auto"/>
        <w:jc w:val="both"/>
        <w:rPr>
          <w:b/>
          <w:bCs/>
          <w:sz w:val="22"/>
          <w:szCs w:val="22"/>
        </w:rPr>
      </w:pPr>
      <w:r w:rsidRPr="003640AA">
        <w:rPr>
          <w:b/>
          <w:bCs/>
          <w:sz w:val="22"/>
          <w:szCs w:val="22"/>
        </w:rPr>
        <w:t xml:space="preserve">Location and screening of all dumpsters and loading dock areas </w:t>
      </w:r>
      <w:r w:rsidRPr="003640AA">
        <w:rPr>
          <w:sz w:val="22"/>
          <w:szCs w:val="22"/>
        </w:rPr>
        <w:t xml:space="preserve">– </w:t>
      </w:r>
      <w:proofErr w:type="gramStart"/>
      <w:r w:rsidR="00897701" w:rsidRPr="003640AA">
        <w:rPr>
          <w:sz w:val="22"/>
          <w:szCs w:val="22"/>
        </w:rPr>
        <w:t>Non-Applicable</w:t>
      </w:r>
      <w:proofErr w:type="gramEnd"/>
    </w:p>
    <w:p w14:paraId="15BE5049" w14:textId="6553C716" w:rsidR="00FA1A4A" w:rsidRPr="003640AA" w:rsidRDefault="00FA1A4A" w:rsidP="00724323">
      <w:pPr>
        <w:spacing w:before="240" w:line="240" w:lineRule="auto"/>
        <w:jc w:val="both"/>
        <w:rPr>
          <w:sz w:val="22"/>
          <w:szCs w:val="22"/>
        </w:rPr>
      </w:pPr>
      <w:r w:rsidRPr="003640AA">
        <w:rPr>
          <w:sz w:val="22"/>
          <w:szCs w:val="22"/>
        </w:rPr>
        <w:t xml:space="preserve">Percent of open space, landscaping, and lot coverage – besides the house and proposed detached garage all areas are landscaped with trees, </w:t>
      </w:r>
      <w:r w:rsidR="00A20192" w:rsidRPr="003640AA">
        <w:rPr>
          <w:sz w:val="22"/>
          <w:szCs w:val="22"/>
        </w:rPr>
        <w:t>shrubs,</w:t>
      </w:r>
      <w:r w:rsidRPr="003640AA">
        <w:rPr>
          <w:sz w:val="22"/>
          <w:szCs w:val="22"/>
        </w:rPr>
        <w:t xml:space="preserve"> </w:t>
      </w:r>
      <w:r w:rsidR="009B7490" w:rsidRPr="003640AA">
        <w:rPr>
          <w:sz w:val="22"/>
          <w:szCs w:val="22"/>
        </w:rPr>
        <w:t>and</w:t>
      </w:r>
      <w:r w:rsidRPr="003640AA">
        <w:rPr>
          <w:sz w:val="22"/>
          <w:szCs w:val="22"/>
        </w:rPr>
        <w:t xml:space="preserve"> native grass. </w:t>
      </w:r>
    </w:p>
    <w:sectPr w:rsidR="00FA1A4A" w:rsidRPr="003640AA" w:rsidSect="005546F9">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F39C9"/>
    <w:multiLevelType w:val="hybridMultilevel"/>
    <w:tmpl w:val="6E8692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168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E3"/>
    <w:rsid w:val="0002729B"/>
    <w:rsid w:val="00096D16"/>
    <w:rsid w:val="000A4383"/>
    <w:rsid w:val="000C47F6"/>
    <w:rsid w:val="000E1BBE"/>
    <w:rsid w:val="00146E5D"/>
    <w:rsid w:val="00160953"/>
    <w:rsid w:val="00160BD8"/>
    <w:rsid w:val="00182DD1"/>
    <w:rsid w:val="00196151"/>
    <w:rsid w:val="001D336E"/>
    <w:rsid w:val="00255558"/>
    <w:rsid w:val="00276923"/>
    <w:rsid w:val="00346299"/>
    <w:rsid w:val="003640AA"/>
    <w:rsid w:val="003E7BE6"/>
    <w:rsid w:val="003F6278"/>
    <w:rsid w:val="004511E4"/>
    <w:rsid w:val="00484173"/>
    <w:rsid w:val="00493DD7"/>
    <w:rsid w:val="004A77FB"/>
    <w:rsid w:val="004B6A1F"/>
    <w:rsid w:val="004F6022"/>
    <w:rsid w:val="00505B15"/>
    <w:rsid w:val="005546F9"/>
    <w:rsid w:val="005E59FB"/>
    <w:rsid w:val="005F6EC8"/>
    <w:rsid w:val="00654420"/>
    <w:rsid w:val="0066780D"/>
    <w:rsid w:val="006913C6"/>
    <w:rsid w:val="006B5D1F"/>
    <w:rsid w:val="006B71C5"/>
    <w:rsid w:val="006E26B2"/>
    <w:rsid w:val="00724323"/>
    <w:rsid w:val="00733AE3"/>
    <w:rsid w:val="007B6829"/>
    <w:rsid w:val="007B7E05"/>
    <w:rsid w:val="00897701"/>
    <w:rsid w:val="008B4C8C"/>
    <w:rsid w:val="008B5132"/>
    <w:rsid w:val="008C4867"/>
    <w:rsid w:val="008F4BC7"/>
    <w:rsid w:val="00955034"/>
    <w:rsid w:val="009A19F9"/>
    <w:rsid w:val="009B7490"/>
    <w:rsid w:val="00A20192"/>
    <w:rsid w:val="00A35B78"/>
    <w:rsid w:val="00A95AC5"/>
    <w:rsid w:val="00AC2AE5"/>
    <w:rsid w:val="00AF4F94"/>
    <w:rsid w:val="00B323D8"/>
    <w:rsid w:val="00B51C1A"/>
    <w:rsid w:val="00B77D5F"/>
    <w:rsid w:val="00BB157F"/>
    <w:rsid w:val="00C50A36"/>
    <w:rsid w:val="00CA1046"/>
    <w:rsid w:val="00CA1CD2"/>
    <w:rsid w:val="00CC4057"/>
    <w:rsid w:val="00CE3EBB"/>
    <w:rsid w:val="00CE7FD9"/>
    <w:rsid w:val="00D15320"/>
    <w:rsid w:val="00D20F7E"/>
    <w:rsid w:val="00D407C4"/>
    <w:rsid w:val="00DA2869"/>
    <w:rsid w:val="00DD481E"/>
    <w:rsid w:val="00E02F02"/>
    <w:rsid w:val="00E413A9"/>
    <w:rsid w:val="00E805AD"/>
    <w:rsid w:val="00E85AE3"/>
    <w:rsid w:val="00EA0CC7"/>
    <w:rsid w:val="00ED1412"/>
    <w:rsid w:val="00F05108"/>
    <w:rsid w:val="00F21A59"/>
    <w:rsid w:val="00FA1A4A"/>
    <w:rsid w:val="00FA4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DA6E"/>
  <w15:chartTrackingRefBased/>
  <w15:docId w15:val="{318A03FC-DCAD-4091-B8E6-1C062111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A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A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A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A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A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A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A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A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AE3"/>
    <w:rPr>
      <w:rFonts w:eastAsiaTheme="majorEastAsia" w:cstheme="majorBidi"/>
      <w:color w:val="272727" w:themeColor="text1" w:themeTint="D8"/>
    </w:rPr>
  </w:style>
  <w:style w:type="paragraph" w:styleId="Title">
    <w:name w:val="Title"/>
    <w:basedOn w:val="Normal"/>
    <w:next w:val="Normal"/>
    <w:link w:val="TitleChar"/>
    <w:uiPriority w:val="10"/>
    <w:qFormat/>
    <w:rsid w:val="00E85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AE3"/>
    <w:pPr>
      <w:spacing w:before="160"/>
      <w:jc w:val="center"/>
    </w:pPr>
    <w:rPr>
      <w:i/>
      <w:iCs/>
      <w:color w:val="404040" w:themeColor="text1" w:themeTint="BF"/>
    </w:rPr>
  </w:style>
  <w:style w:type="character" w:customStyle="1" w:styleId="QuoteChar">
    <w:name w:val="Quote Char"/>
    <w:basedOn w:val="DefaultParagraphFont"/>
    <w:link w:val="Quote"/>
    <w:uiPriority w:val="29"/>
    <w:rsid w:val="00E85AE3"/>
    <w:rPr>
      <w:i/>
      <w:iCs/>
      <w:color w:val="404040" w:themeColor="text1" w:themeTint="BF"/>
    </w:rPr>
  </w:style>
  <w:style w:type="paragraph" w:styleId="ListParagraph">
    <w:name w:val="List Paragraph"/>
    <w:basedOn w:val="Normal"/>
    <w:uiPriority w:val="34"/>
    <w:qFormat/>
    <w:rsid w:val="00E85AE3"/>
    <w:pPr>
      <w:ind w:left="720"/>
      <w:contextualSpacing/>
    </w:pPr>
  </w:style>
  <w:style w:type="character" w:styleId="IntenseEmphasis">
    <w:name w:val="Intense Emphasis"/>
    <w:basedOn w:val="DefaultParagraphFont"/>
    <w:uiPriority w:val="21"/>
    <w:qFormat/>
    <w:rsid w:val="00E85AE3"/>
    <w:rPr>
      <w:i/>
      <w:iCs/>
      <w:color w:val="0F4761" w:themeColor="accent1" w:themeShade="BF"/>
    </w:rPr>
  </w:style>
  <w:style w:type="paragraph" w:styleId="IntenseQuote">
    <w:name w:val="Intense Quote"/>
    <w:basedOn w:val="Normal"/>
    <w:next w:val="Normal"/>
    <w:link w:val="IntenseQuoteChar"/>
    <w:uiPriority w:val="30"/>
    <w:qFormat/>
    <w:rsid w:val="00E85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AE3"/>
    <w:rPr>
      <w:i/>
      <w:iCs/>
      <w:color w:val="0F4761" w:themeColor="accent1" w:themeShade="BF"/>
    </w:rPr>
  </w:style>
  <w:style w:type="character" w:styleId="IntenseReference">
    <w:name w:val="Intense Reference"/>
    <w:basedOn w:val="DefaultParagraphFont"/>
    <w:uiPriority w:val="32"/>
    <w:qFormat/>
    <w:rsid w:val="00E85AE3"/>
    <w:rPr>
      <w:b/>
      <w:bCs/>
      <w:smallCaps/>
      <w:color w:val="0F4761" w:themeColor="accent1" w:themeShade="BF"/>
      <w:spacing w:val="5"/>
    </w:rPr>
  </w:style>
  <w:style w:type="character" w:styleId="Hyperlink">
    <w:name w:val="Hyperlink"/>
    <w:basedOn w:val="DefaultParagraphFont"/>
    <w:uiPriority w:val="99"/>
    <w:unhideWhenUsed/>
    <w:rsid w:val="00E85AE3"/>
    <w:rPr>
      <w:color w:val="467886" w:themeColor="hyperlink"/>
      <w:u w:val="single"/>
    </w:rPr>
  </w:style>
  <w:style w:type="character" w:styleId="UnresolvedMention">
    <w:name w:val="Unresolved Mention"/>
    <w:basedOn w:val="DefaultParagraphFont"/>
    <w:uiPriority w:val="99"/>
    <w:semiHidden/>
    <w:unhideWhenUsed/>
    <w:rsid w:val="00E85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blucas939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blucas9394@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C1B67-B9BC-4891-9C69-A65886992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931</Words>
  <Characters>5014</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dc:creator>
  <cp:keywords/>
  <dc:description/>
  <cp:lastModifiedBy>Jim L</cp:lastModifiedBy>
  <cp:revision>4</cp:revision>
  <cp:lastPrinted>2026-06-17T11:46:00Z</cp:lastPrinted>
  <dcterms:created xsi:type="dcterms:W3CDTF">2026-06-17T11:47:00Z</dcterms:created>
  <dcterms:modified xsi:type="dcterms:W3CDTF">2026-06-18T18:13:00Z</dcterms:modified>
</cp:coreProperties>
</file>